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9A5DAF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9A5DAF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A03B0A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3201C" w:rsidTr="00A03B0A">
        <w:tc>
          <w:tcPr>
            <w:tcW w:w="851" w:type="dxa"/>
            <w:vMerge/>
            <w:shd w:val="clear" w:color="auto" w:fill="auto"/>
          </w:tcPr>
          <w:p w:rsidR="0083201C" w:rsidRDefault="0083201C" w:rsidP="00A03B0A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A03B0A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</w:t>
            </w:r>
            <w:r>
              <w:lastRenderedPageBreak/>
              <w:t>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417621, Удмуртская </w:t>
            </w:r>
            <w:r w:rsidR="000C4172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8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 круглый длинный-1, стул  полумягкий-15, шкаф-купе для одежды-1.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417621, Удмуртская </w:t>
            </w:r>
            <w:r w:rsidR="000C4172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28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</w:t>
            </w:r>
            <w:r>
              <w:lastRenderedPageBreak/>
              <w:t xml:space="preserve">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</w:t>
            </w:r>
            <w:r>
              <w:lastRenderedPageBreak/>
              <w:t xml:space="preserve">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Pr="000C4172" w:rsidRDefault="00A03B0A" w:rsidP="00A03B0A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C4172">
              <w:rPr>
                <w:lang w:val="en-US"/>
              </w:rPr>
              <w:t xml:space="preserve"> </w:t>
            </w:r>
            <w:r>
              <w:t>обеспечение</w:t>
            </w:r>
            <w:r w:rsidRPr="000C4172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Pr="000C4172" w:rsidRDefault="00A03B0A" w:rsidP="00A03B0A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C4172">
              <w:rPr>
                <w:lang w:val="en-US"/>
              </w:rPr>
              <w:t xml:space="preserve"> </w:t>
            </w:r>
            <w:r>
              <w:t>обеспечение</w:t>
            </w:r>
            <w:r w:rsidRPr="000C4172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</w:t>
            </w:r>
            <w:r>
              <w:lastRenderedPageBreak/>
              <w:t>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</w:t>
            </w:r>
            <w:r>
              <w:lastRenderedPageBreak/>
              <w:t>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584B7F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4D7443" w:rsidRPr="00584B7F" w:rsidRDefault="00A03B0A" w:rsidP="00A03B0A">
            <w:pPr>
              <w:ind w:firstLine="0"/>
              <w:jc w:val="left"/>
              <w:rPr>
                <w:lang w:val="en-US"/>
              </w:rPr>
            </w:pPr>
            <w:r w:rsidRPr="009A5DAF">
              <w:t xml:space="preserve"> </w:t>
            </w:r>
            <w:r>
              <w:t>Программное</w:t>
            </w:r>
            <w:r w:rsidRPr="00584B7F">
              <w:rPr>
                <w:lang w:val="en-US"/>
              </w:rPr>
              <w:t xml:space="preserve"> </w:t>
            </w:r>
            <w:r>
              <w:t>обеспечение</w:t>
            </w:r>
            <w:r w:rsidRPr="00584B7F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0C4172">
              <w:t>Республика</w:t>
            </w:r>
            <w:r>
              <w:t xml:space="preserve">, Городской </w:t>
            </w:r>
            <w:r>
              <w:lastRenderedPageBreak/>
              <w:t>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584B7F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</w:t>
            </w:r>
            <w:r>
              <w:lastRenderedPageBreak/>
              <w:t>ПМК -2 + сумка для противогаза-15, Огнетушители ОП-2-1, Ноутбук -1.</w:t>
            </w:r>
          </w:p>
          <w:p w:rsidR="004D7443" w:rsidRDefault="00584B7F" w:rsidP="00A03B0A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A03B0A" w:rsidRPr="00584B7F">
              <w:rPr>
                <w:lang w:val="en-US"/>
              </w:rPr>
              <w:br/>
              <w:t xml:space="preserve"> </w:t>
            </w:r>
            <w:r w:rsidR="00A03B0A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584B7F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</w:t>
            </w:r>
            <w:r>
              <w:lastRenderedPageBreak/>
              <w:t>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4D7443" w:rsidRDefault="00584B7F" w:rsidP="00A03B0A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A03B0A" w:rsidRPr="00584B7F">
              <w:rPr>
                <w:lang w:val="en-US"/>
              </w:rPr>
              <w:br/>
              <w:t xml:space="preserve"> </w:t>
            </w:r>
            <w:r w:rsidR="00A03B0A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преподавания русского языка и литературного чтения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преподавания математики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преподавания изобразительного искусства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Теория и методика музыкального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Методика физического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 xml:space="preserve">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Семейная педагогика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Основы проектной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Основы педиатрии и гигиена детей раннего 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584B7F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4D7443" w:rsidRDefault="00584B7F" w:rsidP="00A03B0A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A03B0A" w:rsidRPr="00584B7F">
              <w:rPr>
                <w:lang w:val="en-US"/>
              </w:rPr>
              <w:br/>
              <w:t xml:space="preserve"> </w:t>
            </w:r>
            <w:r w:rsidR="00A03B0A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4D7443" w:rsidTr="00A03B0A">
        <w:tc>
          <w:tcPr>
            <w:tcW w:w="851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D7443" w:rsidRDefault="004D7443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Дополнительное образование детей: история и современность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</w:t>
            </w:r>
            <w:r>
              <w:lastRenderedPageBreak/>
              <w:t>21D-1.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Словесное творчество детей дошкольного и младшего 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Методика организации досуговых мероприятий 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Логомиры и леготехнологии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Школа мышления в дополнительном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Театральная педагогика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ТРИЗ-педагогика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44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Нетрадиционные техники в изобразительной деятельности детей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Педагогика раннего возраста 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кафедра-1, стол-парта-20, стул ученический-40, </w:t>
            </w:r>
            <w:r>
              <w:lastRenderedPageBreak/>
              <w:t>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Этнопедагогика и этнопсихология в поликультурной профессионализации бакалавра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Метро-темпо-ритмика и инновационные процессы в музыкальной педагогике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Педагогическая риторика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Семейная педагогика и раннее развитие ребенка в семье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Особенности работы с одаренными детьми разного возраста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Инновационная деятельность педагога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Инновационные процессы в образовании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Теория и 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Педагогическая герменевтика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Речевое  творчество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Организация литературного творчества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Развитие логического мышления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Организация кружка "Логика"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Коммуникативные компетенции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584B7F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D7443" w:rsidRPr="00584B7F" w:rsidRDefault="00A03B0A" w:rsidP="00A03B0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84B7F">
              <w:rPr>
                <w:lang w:val="en-US"/>
              </w:rPr>
              <w:t xml:space="preserve"> </w:t>
            </w:r>
            <w:r>
              <w:t>обеспечение</w:t>
            </w:r>
            <w:r w:rsidRPr="00584B7F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Методология психолого-педагогического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584B7F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D7443" w:rsidRPr="00584B7F" w:rsidRDefault="00A03B0A" w:rsidP="00A03B0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84B7F">
              <w:rPr>
                <w:lang w:val="en-US"/>
              </w:rPr>
              <w:t xml:space="preserve"> </w:t>
            </w:r>
            <w:r>
              <w:t>обеспечение</w:t>
            </w:r>
            <w:r w:rsidRPr="00584B7F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Содержание и организация учебного процесса в условиях реализации ФГОС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</w:t>
            </w:r>
            <w:r>
              <w:lastRenderedPageBreak/>
              <w:t>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Современный урок в условиях внедрения ФГОС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Проектная деятельность в экологическом образовании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Организация проектной деятельности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4D7443" w:rsidTr="00A03B0A">
        <w:tc>
          <w:tcPr>
            <w:tcW w:w="851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Формирование метапредметных результатов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4D7443" w:rsidRDefault="00A03B0A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Формирование УУД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160FB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160FB9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209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Музейная педагогика в дополнительном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Музейная педагогика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 xml:space="preserve">Использование сказки в </w:t>
            </w:r>
            <w:r>
              <w:lastRenderedPageBreak/>
              <w:t>воспитании детей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72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Сказкотерапия в работе сдетьми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Шахматы в развитии интеллектуального творчества учащихся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 xml:space="preserve">Интеллектаульное развитие младшего школьника посредством </w:t>
            </w:r>
            <w:r>
              <w:lastRenderedPageBreak/>
              <w:t>игры в шахматы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213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Организация фотостудии в школе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Использование фотографии в учебно-воспитательном процессе начальной школы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</w:t>
            </w:r>
            <w:r>
              <w:lastRenderedPageBreak/>
              <w:t>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Туризм в системе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Организация туристско-краеведческой деятельности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Художественная обработка природного материала: Флористика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</w:t>
            </w:r>
            <w:r>
              <w:lastRenderedPageBreak/>
              <w:t>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Флористика и обработка природного материала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Пластилинография в дополнительном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>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Современные технологии работы с пластилином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Землеведение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Основы землеведения 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>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Использование в интерактивной доски как требование ФГОС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87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</w:t>
            </w:r>
            <w:r>
              <w:lastRenderedPageBreak/>
              <w:t>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</w:r>
            <w:r>
              <w:lastRenderedPageBreak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</w:t>
            </w:r>
            <w:r>
              <w:lastRenderedPageBreak/>
              <w:t>LPC-LM735X-1.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214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89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(полевая)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Pr="002D2DF9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Pr="002D2DF9" w:rsidRDefault="002D2DF9" w:rsidP="00A03B0A">
            <w:pPr>
              <w:ind w:firstLine="0"/>
              <w:jc w:val="left"/>
            </w:pPr>
          </w:p>
          <w:p w:rsidR="002D2DF9" w:rsidRPr="002D2DF9" w:rsidRDefault="002D2DF9" w:rsidP="002D2DF9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90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Глазов. МБОУ «СОШ № 2». Договор №  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«Гимназия №8». Договор 1679 от 28.11.2016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7». Договор №  1203 от 08.09.2016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№11». Договор № 1232 от 01.09.2016</w:t>
            </w:r>
          </w:p>
          <w:p w:rsidR="002D2DF9" w:rsidRDefault="002D2DF9" w:rsidP="002D2DF9">
            <w:pPr>
              <w:ind w:firstLine="0"/>
            </w:pPr>
            <w:r>
              <w:t>Глазов, МБОУ «СОШ № 12» Договор № 1226 от 01.09.2016</w:t>
            </w:r>
          </w:p>
          <w:p w:rsidR="002D2DF9" w:rsidRDefault="002D2DF9" w:rsidP="002D2DF9">
            <w:pPr>
              <w:ind w:firstLine="0"/>
            </w:pPr>
            <w:r>
              <w:t>Глазов, МБОУ «СОШ № 13» Договор № 1638 от 14.11.2016</w:t>
            </w:r>
          </w:p>
          <w:p w:rsidR="002D2DF9" w:rsidRDefault="002D2DF9" w:rsidP="002D2DF9">
            <w:pPr>
              <w:ind w:firstLine="0"/>
              <w:jc w:val="left"/>
            </w:pPr>
            <w:r>
              <w:lastRenderedPageBreak/>
              <w:t>Глазов, МБОУ «Гимназия №14». Договор № 325 от 30.08.2019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№15». Договор №573 от 30.08.2019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Глазов. МБОУ «СОШ 16». Договор №1073 от 08.09.2016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91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5514A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Pr="00584B7F" w:rsidRDefault="000C4172" w:rsidP="005514A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D67EC8" w:rsidRPr="00584B7F" w:rsidRDefault="00D67EC8" w:rsidP="005514AA">
            <w:pPr>
              <w:ind w:firstLine="0"/>
              <w:jc w:val="left"/>
            </w:pPr>
          </w:p>
          <w:p w:rsidR="00D67EC8" w:rsidRPr="00D67EC8" w:rsidRDefault="00D67EC8" w:rsidP="005514AA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92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Производственная практика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2D2DF9" w:rsidRDefault="002D2DF9" w:rsidP="002D2DF9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2D2DF9" w:rsidRDefault="002D2DF9" w:rsidP="002D2DF9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2D2DF9" w:rsidRDefault="002D2DF9" w:rsidP="002D2DF9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2D2DF9" w:rsidRDefault="002D2DF9" w:rsidP="002D2DF9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КУСО УР «Социально-</w:t>
            </w:r>
            <w:r>
              <w:lastRenderedPageBreak/>
              <w:t>реабилитационный центр для несовершеннолетних г.Глазова «Семья». Договор №1236 от 01.06.2017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2D2DF9" w:rsidRDefault="002D2DF9" w:rsidP="002D2DF9">
            <w:pPr>
              <w:ind w:firstLine="0"/>
              <w:jc w:val="left"/>
            </w:pPr>
            <w:r>
              <w:t>Москва «Лагерь настоящих героев». Договор №347 от 15.04.2019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Свердловская обл.ДЗОЛ «Зарница». Договор № 224 от 07.04.2019 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Н.Новгород..ДОЛ «Восток». Договор № 242 от 10.05.2019 </w:t>
            </w:r>
          </w:p>
          <w:p w:rsidR="002D2DF9" w:rsidRDefault="002D2DF9" w:rsidP="002D2DF9">
            <w:pPr>
              <w:ind w:firstLine="0"/>
              <w:jc w:val="left"/>
            </w:pPr>
            <w:r>
              <w:t>Екатеринбург, ИП «Карачаров» Договор  № 379 от 28.04.2018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93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ind w:firstLine="0"/>
              <w:jc w:val="left"/>
            </w:pPr>
            <w:r>
              <w:t>Глазов. МБОУ «СОШ № 2». Договор №  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«Гимназия №8». Договор 1679 от 28.11.2016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7». Договор №  1203 от 08.09.2016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«Лицей № 14». Договор № 379  </w:t>
            </w:r>
            <w:r>
              <w:rPr>
                <w:rFonts w:cs="Times New Roman"/>
              </w:rPr>
              <w:lastRenderedPageBreak/>
              <w:t>от 30.08.2019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№14». Договор № 379  от 30.08.2019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94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Производственная педагогическая практика (методическая)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ind w:firstLine="0"/>
              <w:jc w:val="left"/>
            </w:pPr>
            <w:r>
              <w:t>Глазов. МБОУ «СОШ № 2». Договор № 368  от 01.09.2019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«Гимназия №8». Договор 1679 от 28.11.2016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7». Договор №  1203 от 08.09.2016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 Договор № 109 от 03.08.2020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МБОУ «Международный образовательный комплекс Гармония – школа № 97», Договор № 300 от 21.08.2019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«Гимназия № 83». Договор № 36 от 14.01.2019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Татарстан. Набережные Челны.</w:t>
            </w:r>
          </w:p>
          <w:p w:rsidR="002D2DF9" w:rsidRDefault="002D2DF9" w:rsidP="002D2DF9">
            <w:pPr>
              <w:ind w:hanging="108"/>
              <w:jc w:val="left"/>
            </w:pPr>
            <w:r>
              <w:rPr>
                <w:rFonts w:cs="Times New Roman"/>
              </w:rPr>
              <w:t xml:space="preserve"> </w:t>
            </w:r>
            <w:r>
              <w:t>МБОУ «СОШ № 22». Договор №343от 31.01.2020</w:t>
            </w: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 xml:space="preserve">Татарстан.Набережные Челны. </w:t>
            </w:r>
            <w:r>
              <w:t>МБОУ «СОШ № 45». Договор №  349 от 31.01.2020</w:t>
            </w: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lastRenderedPageBreak/>
              <w:t xml:space="preserve">Татарстан.Набережные Челны. </w:t>
            </w:r>
            <w:r>
              <w:t>МБОУ «СОШ № 58». Договор №  345 от 31.01.2020</w:t>
            </w: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 xml:space="preserve">Татарстан.Набережные Челны. </w:t>
            </w:r>
            <w:r>
              <w:t>МБОУ «Лицей-интернат № 84». Договор №  346 от 31.01.2020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95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Производственная педагогическая практика (практика в группах раннего возраста)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2D2DF9" w:rsidRDefault="002D2DF9" w:rsidP="002D2DF9">
            <w:pPr>
              <w:ind w:firstLine="0"/>
              <w:jc w:val="left"/>
            </w:pPr>
            <w:r>
              <w:t>Сарапул. Управление образования АМО Сарапульский район. Договор № 12 от 17.01.2020</w:t>
            </w:r>
          </w:p>
          <w:p w:rsidR="002D2DF9" w:rsidRDefault="002D2DF9" w:rsidP="002D2DF9">
            <w:pPr>
              <w:tabs>
                <w:tab w:val="left" w:pos="0"/>
              </w:tabs>
              <w:ind w:firstLine="0"/>
              <w:jc w:val="left"/>
            </w:pPr>
            <w:r>
              <w:t>Ижевск. МБДОУ д\с№131 от 02.10.2019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Ижевск, МБДОУ д/с №271. Договор №315 от 04.05.2020</w:t>
            </w:r>
          </w:p>
          <w:p w:rsidR="002D2DF9" w:rsidRDefault="002D2DF9" w:rsidP="002D2DF9">
            <w:pPr>
              <w:ind w:firstLine="0"/>
              <w:jc w:val="left"/>
            </w:pPr>
            <w:r>
              <w:t>Балезинский район, МБДОУ «Юндинский д/с». Договор № 440 от 21.05.2018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96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Производственная педагогическая практика (первые дни ребенка в школе)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Ижевск, МБОУ «Лицей №14». Договор № 379  от 30.08.2019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97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  <w:p w:rsidR="002D2DF9" w:rsidRDefault="002D2DF9" w:rsidP="00A03B0A">
            <w:pPr>
              <w:ind w:firstLine="0"/>
              <w:jc w:val="left"/>
            </w:pPr>
          </w:p>
          <w:p w:rsidR="002D2DF9" w:rsidRDefault="002D2DF9" w:rsidP="002D2DF9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D2DF9" w:rsidRDefault="002D2DF9" w:rsidP="002D2DF9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2D2DF9" w:rsidRDefault="002D2DF9" w:rsidP="002D2DF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Глазов. МБОУ «СОШ № 2». Договор № 368  от 01.09.2019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2D2DF9" w:rsidRDefault="002D2DF9" w:rsidP="002D2DF9">
            <w:pPr>
              <w:ind w:firstLine="0"/>
              <w:jc w:val="left"/>
            </w:pPr>
            <w:r>
              <w:t>Глазов, МБОУ «Гимназия №8». Договор 1679 от 28.11.2016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lastRenderedPageBreak/>
              <w:t>98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584B7F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0C4172" w:rsidRPr="00584B7F" w:rsidRDefault="000C4172" w:rsidP="00A03B0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84B7F">
              <w:rPr>
                <w:lang w:val="en-US"/>
              </w:rPr>
              <w:t xml:space="preserve"> </w:t>
            </w:r>
            <w:r>
              <w:t>обеспечение</w:t>
            </w:r>
            <w:r w:rsidRPr="00584B7F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0C4172" w:rsidTr="00A03B0A">
        <w:tc>
          <w:tcPr>
            <w:tcW w:w="851" w:type="dxa"/>
            <w:shd w:val="clear" w:color="auto" w:fill="auto"/>
          </w:tcPr>
          <w:p w:rsidR="000C4172" w:rsidRDefault="000C4172" w:rsidP="000C4172">
            <w:pPr>
              <w:ind w:firstLine="0"/>
              <w:jc w:val="left"/>
            </w:pPr>
            <w:r>
              <w:t>99</w:t>
            </w:r>
          </w:p>
        </w:tc>
        <w:tc>
          <w:tcPr>
            <w:tcW w:w="3850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584B7F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0C4172" w:rsidRPr="00584B7F" w:rsidRDefault="000C4172" w:rsidP="00A03B0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84B7F">
              <w:rPr>
                <w:lang w:val="en-US"/>
              </w:rPr>
              <w:t xml:space="preserve"> </w:t>
            </w:r>
            <w:r>
              <w:t>обеспечение</w:t>
            </w:r>
            <w:r w:rsidRPr="00584B7F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0C4172" w:rsidTr="00A03B0A">
        <w:tc>
          <w:tcPr>
            <w:tcW w:w="851" w:type="dxa"/>
            <w:vMerge w:val="restart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100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C4172" w:rsidTr="00A03B0A">
        <w:tc>
          <w:tcPr>
            <w:tcW w:w="851" w:type="dxa"/>
            <w:vMerge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C4172" w:rsidRPr="000C4172" w:rsidRDefault="000C4172" w:rsidP="00A03B0A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C4172">
              <w:rPr>
                <w:lang w:val="en-US"/>
              </w:rPr>
              <w:t xml:space="preserve"> </w:t>
            </w:r>
            <w:r>
              <w:t>обеспечение</w:t>
            </w:r>
            <w:r w:rsidRPr="000C4172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C4172" w:rsidTr="00A03B0A">
        <w:tc>
          <w:tcPr>
            <w:tcW w:w="851" w:type="dxa"/>
            <w:vMerge w:val="restart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101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C4172" w:rsidTr="00A03B0A">
        <w:tc>
          <w:tcPr>
            <w:tcW w:w="851" w:type="dxa"/>
            <w:vMerge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C4172" w:rsidRPr="000C4172" w:rsidRDefault="000C4172" w:rsidP="00A03B0A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C4172">
              <w:rPr>
                <w:lang w:val="en-US"/>
              </w:rPr>
              <w:t xml:space="preserve"> </w:t>
            </w:r>
            <w:r>
              <w:t>обеспечение</w:t>
            </w:r>
            <w:r w:rsidRPr="000C4172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C4172" w:rsidRDefault="000C4172" w:rsidP="00A03B0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404</w:t>
            </w:r>
          </w:p>
        </w:tc>
      </w:tr>
    </w:tbl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0C4172" w:rsidRPr="00D15BCA" w:rsidTr="00160FB9">
        <w:tc>
          <w:tcPr>
            <w:tcW w:w="851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50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0C4172" w:rsidRPr="003A2D04" w:rsidRDefault="000C4172" w:rsidP="00160FB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4172" w:rsidRPr="003A2D04" w:rsidRDefault="000C4172" w:rsidP="00160FB9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0C4172" w:rsidRPr="00D15BCA" w:rsidTr="00160FB9">
        <w:tc>
          <w:tcPr>
            <w:tcW w:w="851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50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0C4172" w:rsidRPr="003A2D04" w:rsidRDefault="000C4172" w:rsidP="00160FB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0C4172" w:rsidRPr="00D15BCA" w:rsidTr="00160FB9">
        <w:tc>
          <w:tcPr>
            <w:tcW w:w="851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50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lastRenderedPageBreak/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Городской округ город Глазов, Глазов город, Первомайская улица, дом 25</w:t>
            </w:r>
          </w:p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0C4172" w:rsidRPr="00D15BCA" w:rsidTr="00160FB9">
        <w:tc>
          <w:tcPr>
            <w:tcW w:w="851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850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0C4172" w:rsidRPr="00D15BCA" w:rsidTr="00160FB9">
        <w:tc>
          <w:tcPr>
            <w:tcW w:w="851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50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0C4172" w:rsidRPr="00D15BCA" w:rsidTr="00160FB9">
        <w:tc>
          <w:tcPr>
            <w:tcW w:w="851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50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для самостоятельной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0C4172" w:rsidRPr="00D15BCA" w:rsidRDefault="000C4172" w:rsidP="00160FB9">
            <w:pPr>
              <w:ind w:firstLine="0"/>
              <w:rPr>
                <w:rFonts w:ascii="Times New Roman" w:hAnsi="Times New Roman" w:cs="Times New Roman"/>
              </w:rPr>
            </w:pPr>
          </w:p>
          <w:p w:rsidR="000C4172" w:rsidRPr="00D15BCA" w:rsidRDefault="000C4172" w:rsidP="00160FB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427621, Удмуртская Республика, г. Глазов, ул. </w:t>
            </w:r>
            <w:r w:rsidRPr="00D15BCA">
              <w:rPr>
                <w:rFonts w:ascii="Times New Roman" w:hAnsi="Times New Roman" w:cs="Times New Roman"/>
              </w:rPr>
              <w:lastRenderedPageBreak/>
              <w:t>Сулимова, д. 72</w:t>
            </w:r>
          </w:p>
          <w:p w:rsidR="000C4172" w:rsidRPr="00D15BCA" w:rsidRDefault="000C4172" w:rsidP="00160F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0C4172" w:rsidRDefault="000C4172" w:rsidP="000C4172"/>
    <w:p w:rsidR="000C4172" w:rsidRDefault="000C4172" w:rsidP="0083201C"/>
    <w:sectPr w:rsidR="000C4172" w:rsidSect="009A5D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C4172"/>
    <w:rsid w:val="001C1DBD"/>
    <w:rsid w:val="002D2DF9"/>
    <w:rsid w:val="00362AEC"/>
    <w:rsid w:val="00366609"/>
    <w:rsid w:val="00405C41"/>
    <w:rsid w:val="004B586B"/>
    <w:rsid w:val="004D7443"/>
    <w:rsid w:val="00584B7F"/>
    <w:rsid w:val="007C5C32"/>
    <w:rsid w:val="0083201C"/>
    <w:rsid w:val="00893013"/>
    <w:rsid w:val="009A5DAF"/>
    <w:rsid w:val="00A03B0A"/>
    <w:rsid w:val="00A85621"/>
    <w:rsid w:val="00AD712A"/>
    <w:rsid w:val="00B83311"/>
    <w:rsid w:val="00D67EC8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0C417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0C417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58</Pages>
  <Words>13383</Words>
  <Characters>76286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9</cp:revision>
  <cp:lastPrinted>2020-10-28T12:29:00Z</cp:lastPrinted>
  <dcterms:created xsi:type="dcterms:W3CDTF">2020-10-03T13:18:00Z</dcterms:created>
  <dcterms:modified xsi:type="dcterms:W3CDTF">2020-10-28T12:29:00Z</dcterms:modified>
</cp:coreProperties>
</file>